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F9F" w:rsidRPr="00A11E0F" w:rsidRDefault="00250F1A" w:rsidP="00A11E0F">
      <w:pPr>
        <w:pStyle w:val="Heading1"/>
        <w:rPr>
          <w:rStyle w:val="Heading1Char"/>
        </w:rPr>
      </w:pPr>
      <w:r w:rsidRPr="00A11E0F">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Virtual Switch for IVR In-Front T-Server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Avaya Communication Manager T-Server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SIP Switch T-Server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Stat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08/31/16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08/31/16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05/18/16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8.5.107.20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11/06/17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8.5.000.29 (01/23/15)-General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8.5.000.29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8.5.000.32 (04/06/15)-Hot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8.5.000.33 (05/04/15)-Hot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8.5.000.34 (05/27/15)-Hot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8.5.000.35 (06/23/15)-Hot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8.5.000.36 (09/11/15)-Hot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(06/15/15)-General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06/15/15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InteractionCleared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InteractionDistributedToQueue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InteractionCleared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InteractionDistributedToQueue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(08/31/15)-General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actions for a regular DN:
CallObserving... 
CallOutboundOriginated 
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actions:
 InteractionAbandonedDuringOffering 
 InteractionAccepted 
 InteractionAnswered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InteractionAnswered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actions for a regular DN:
CallObserving... 
CallOutboundOriginated 
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actions:
 InteractionAbandonedDuringOffering 
 InteractionAccepted 
 InteractionAnswered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InteractionAnswered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InteractionReleased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(09/24/15)-Hot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(10/21/15)-Hot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improvements in the backup file handling:
Buffering is turned off.
Optimizations are introduced to reduce backup file size.
Additional error-checking is introduced.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improvements in the backup file handling:
Buffering is turned off.
Optimizations are introduced to reduce backup file size.
Additional error-checking is introduced.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8.5.102.12 (12/10/15)-General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System attributes in filters and formulas.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Tenant as a native statistical object.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RONA (Revoke On No Answer) on associated Virtual Queues controlled by the multimedia switch.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Inline if is now supported: &lt;boolean expression&gt; ? &lt;result1&gt; : &lt;result2&gt;. 
If boolean expression is true then result1 is returned, else result2 is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System attributes in filters and formulas.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Tenant as a native statistical object.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RONA (Revoke On No Answer) on associated Virtual Queues controlled by the multimedia switch.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Inline if is now supported: &lt;boolean expression&gt; ? &lt;result1&gt; : &lt;result2&gt;. 
If boolean expression is true then result1 is returned, else result2 is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8.5.102.13 (01/25/16)-Hot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8.5.102.15 (02/18/16)-Hot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8.5.102.16 (03/14/16)-Hot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8.5.102.17 (04/07/16)-Hot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8.5.102.20 (05/10/16)-Hot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8.5.102.22 (07/05/16)-Hot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8.5.102.23 (07/22/16)-Hot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8.5.102.24 (08/04/16)-Hot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8.5.102.25 (08/31/16)-Hot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8.5.102.27 (06/20/17)-Hot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8.5.102.27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8.5.103.17 (04/20/16)-General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interaction-wait-on-sa-max-number
 interaction-wait-on-sa-media-list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interaction-wait-on-sa-media-list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8.5.103.24 (08/15/16)-General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8.5.104.22 (10/17/16)-General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ApplyFilterAtActionEndOnly stat type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stat type definitions on the Init:6 debug log level.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following new configuration options are added in the statserver section:
 consult-acw-mode
 suppress-user-data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suppress-user-data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8.5.104.24 (11/08/16)-Hot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8.5.104.25 (11/30/16)-Hot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8.5.105.09 (12/27/16)-General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8.5.105.09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8.5.105.10 (02/03/17)-Hot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8.5.105.10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8.5.106.20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8.5.106.21 (08/01/17)-Hot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08/01/17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8.5.107.15 (08/18/17)-General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8.5.107.16 (09/06/17)-Hot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8.5.107.17 (10/17/17)-Hot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8.5.107.20 (11/06/17)-Hot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Call Concentrator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Outbound Contact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Universal Routing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Configuration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 this release, Configuration Server external authentication uses OpenSSL version 1.0.2d for secure connections to LDAP Servers.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(04/05/16)-General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8.5.100.15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8.5.100.17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(08/05/16)-General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(09/02/16)-General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(10/03/16)-General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8.5.101.00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8.5.101.01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8.5.101.04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8.5.101.05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8.5.101.08 (06/05/17)-General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(07/07/17)-General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8.5.101.11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(09/26/17)-General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8.5.101.17 (11/10/17)-General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IVR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Message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8.5.100.02 (04/10/15)-General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Oracle databases: You can now configure secure connections between Message Server and Oracle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Default threading mode is single-threaded: Genesys recommends that you do not change the threading mode for the current version of Message Server. Refer to the  Network Connectivity section of the Framework Deployment Guide for more information.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8.5.100.03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upgrading Message Server to release 8.5 and later have been completely rewritten in a more concise and clearer manner. Refer to the Framework Migration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MS SQL Server 2014 database. See the Supported Operating Environment: Framework page for more detailed information and a list of all supported databases.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8.5.100.09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8.5.100.12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8.5.100.13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Message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Solution Control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11/04/16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11/04/16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Windows 2016 64-bit operating system.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SNMP Master Agent</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was added on June 3, 2016.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Red Hat Enterprise Linux AP 64-bit x86 7 operating system was added on June 3, 2016. See the Supported Operating Environment: Framework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(10/04/17)-Hot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DB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Chat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8.1.000.26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04/17/15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8.5.000.30 (04/17/15)-General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8.5.000.30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default values of the following options have changed:
In the [log] section: verbose
In the [log-filter-data] section: MessageText
In the [settings] section: flex-disconnect-timeout, max-waiting-requests, message-log-print-size, stop-abandoned-interaction, user-register-timeout.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 section: verbose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[log-filter-data] section: MessageText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enhance performance by limiting the maximum number of chat sessions that each Chat Server can accept and/or restore.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enable and configure masking of sensitive data (such as credit card numbers, Social Security numbers, and other patterns) in logs and transcripts.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2012
Red Hat Enterprise Linux 6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(07/31/15)-General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07/31/15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High Availability mode, Chat Server now restores interrupted sessions only if it is properly configured for High Availability. In particular, setting session-restoration-mode to simple (which enables Chat Server's session restoration functionality) has no effect unless transcript-auto-save is enabled (has a valid positive value).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option attach-session-statistics is added. If this option is set to all or fired, Chat Server generates statistics about the chat transcript and attaches them to the interaction's user data at the end of the chat session.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8.5.102.08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 is possible to establish inactivity control monitoring, which automatically closes inactive chat sessions.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replace all digits in typing preview content, if desired for purposes of masking sensitive information.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output KPI counters to logs, monitoring the health of the chat deployment.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 messages are improved, making tracing of activity more efficient.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systems.See the Supported Operating Environment: eServices page for more detailed information and a list of all supported operating systems.
Windows Server 2012 Hyper-V 
Red Hat Enterprise Linux 7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(01/06/16)-General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Chat Server the personally identifiable information (PII) configuration can now be read from UCS, where it must be specified by the Privacy Manager (GAX plugin). This expands the currently available ability of the Chat Server configuration to mask sensitive data. See the Chat Server Administration Guide for more information. Note: UCS 8.5.200.08 or later is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publishes Key Performance Indicator (KPI) counters about the server performance through the HTTP API interface. See the Chat Server Administration Guide for more information.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prints application configurations in the header of log files to assist with troubleshooting.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8.5.104.07 (03/28/16)-General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provide better scalability, high availability, and reduce the UCS load, Chat Server now supports optional storage of intermediate transcripts in Cassandra. Please see Deploying Chat Server with Cassandra for more information.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8.5.104.08 (04/06/16)-Hot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8.5.104.10 (04/22/16)-General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8.5.105.05 (07/29/16)-General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8.5.105.05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Documentation regarding data retention (TTL) and sample initialization scripts for automating cleanup procedures in case of failure.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for agent to alter participant nicknames while a chat session is in progress.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 to Chat Server load control management (configuration option limit-for-reply-delay). This improvement is essential for deployments running several Chat Server instances.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key-value pairs attached at the end of a session describing the reason that the session ended: 
 csg_SessionEndedBy indicates the type of user that initiated the end of the session: CLIENT (i.e. end customer), AGENT, SUPERVISOR, SYSTEM.
 csg_SessionEndedReason describes how the session was closed: DISCONNECT, QUIT (participant logged out), FORCE (participant requested that the session be closed), INACTIVE, DB_ERROR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csg_SessionEndedBy indicates the type of user that initiated the end of the session: CLIENT (i.e. end customer), AGENT, SUPERVISOR, 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csg_SessionEndedReason describes how the session was closed: DISCONNECT, QUIT (participant logged out), FORCE (participant requested that the session be closed), INACTIVE, DB_ERROR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read receipt notifications. Notification can be used by widgets and desktops to display read receipts to agents and customers.*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to send notifications to participants when an agent or supervisor joins a chat session for coaching or silent monitoring, based on configuration. The notification message can then be used by Chat Widget or Desktop to notify the respective attendees.*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8.5.106.10 (11/14/16)-General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Inactivity control configurations can be set differently for each chat session, either manually by a request from the agent desktop (currently supported only for custom desktops) or triggered by the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unmask-live-dialog (section [transcript-cleanup]), makes it possible to suppress sensitive data masking (when enabled) in an ongoing chat session only for the customer and the active/serving agent, keeping it masked for other participants and in the contact history transcript.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Chat Server provides control and notification API for GMS and Workspace (supported by Desktop Edition only, not supported by Web Edition) for bidirectional file transfer between a customer and an agent. See File Transfer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health metrics about Cassandra operation were added.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eServices Administrator's Guide (Chat Server Administration) was rearranged and extended with several useful topics.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(03/24/17)-General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case-insensitive file extensions (see the option upload-file-types).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 language code can be assigned for every chat session. This language code is used to display inactivity control messages according to the language configuration in Configuration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end session and transcript statistic are always attached to an interaction in Interaction Server. Previously, depending on the value of the stop-abandoned-interaction option, the end session and transcript statistic were not always attached.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Two new configuration options, message-alert2 and timeout-alert2, allow you to specify an additional intermediate timer for inactivity monitoring control. See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 new configuration option, security-token-size, allows you to increase the security token length in a chat protocol.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documentation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to send messages from routing workflow/strategies in different languages.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Chat Server reports end session reason codes and transcript statistics.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8.5.108.03 (05/03/17)-General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8.5.108.03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8.5.109.06 (06/26/17)-General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8.5.109.06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8.5.201.05 (08/23/17)-General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8.5.201.05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8.5.201.07 (09/08/17)-Hot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8.5.201.07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Universal Contact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10/16/17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8.5.000.12 (08/21/14)-General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8.5.000.14 (04/10/15)-Hot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(01/20/15)-General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No clustering:  Although PostgreSQL supports clustering and replication streams, this release of UCS does not support those features.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8.5.100.06 (04/10/15)-Hot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(09/03/15)-Hot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8.5.100.07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(10/23/15)-Hot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8.5.200.08 (11/18/15)-General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8.5.200.08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8.5.200.09 (03/30/16)-General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8.5.200.09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8.5.200.17 (12/07/16)-General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8.5.200.19 (04/10/17)-Hot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8.5.200.19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8.5.300.05 (10/16/17)-General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8.5.300.05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E-mail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8.5.103.18 (03/10/17)-General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8.5.103.19 (03/23/17)-Hot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8.5.103.20 (05/08/17)-Hot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(09/27/17)-Hot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8.5.104.13 (07/26/17)-General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8.5.104.14 (10/12/17)-Hot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8.5.104.17 (11/09/17)-Hot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(ESR-13578)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(ESR-13578)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(ESR-13578)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Web API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10/19/15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8.5.000.09 (09/30/14)-General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8.5.000.09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09/30/14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(11/24/14)-General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8.5.000.13 (02/10/15)-General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8.5.000.16 (03/27/15)-Hot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statusCode 2—There was a non-recoverable error.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8.5.000.17 (04/17/15)-Hot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8.5.000.18 (08/21/15)-Hot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8.5.000.19 (09/04/15)-Hot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8.5.000.20 (10/19/15)-Hot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Classification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8.5.300.03</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09/27/17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8.5.200.05 (03/10/17)-General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8.5.200.05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8.5.300.03 (09/27/17)-General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8.5.300.03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Interaction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8.5.110.10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8.5.110.10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8.5.000.10 (08/21/14)-General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cancel conferences and transfers. When it does this, it also sends EventRevoked to the invited party. (ESR-7741)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single Interaction Server in a multi-tenant environment now distributes events only to reporting clients that belong to the same tenant. (ESR-7704)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supports Windows Server 2012 Hyper-V.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(02/20/15)-Hot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updates the assigned_to field of the interactions table after the interaction is accepted as a result of transfer or conference.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(11/26/14)-General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11/26/14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UTF-8 on Windows as well as on other platforms. On Windows, this support requires Interaction Server to connect to its database using ODBC (not DB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(12/24/14)-Hot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12/24/14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8.5.102.02 (03/03/15)-General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8.5.102.02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throttle-threshold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8.5.103.05 (05/15/15)-General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8.5.103.05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Description: Tenant identifier (DBID) of the agent.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8.5.104.05 (08/04/15)-General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8.5.104.05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8.5.105.04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8.5.105.04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8.5.106.04 (02/05/16)-General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media-types configuration option is added. This option requires Interaction Server Proxy version 8.5.106.14 (a Restricted release) or later.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8.5.106.05 (02/09/16)-Hot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8.5.106.05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8.5.107.06 (05/20/16)-General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8.5.107.08 (06/03/16)-Hot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(06/09/16)-Hot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8.5.107.22 (09/02/16)-Hot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8.5.107.22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8.5.108.05 (11/10/16)-General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8.5.108.05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8.5.108.06 (01/24/17)-Hot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8.5.108.06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8.5.109.01 (05/01/17)-General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8.5.109.01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05/01/17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8.5.109.03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8.5.109.03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8.5.110.10 (09/08/17)-General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8.5.110.10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Media Control Platform</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8.5.181.78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09/15/17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8.5.181.78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09/15/17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8.5.041.14 (12/20/13)-General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8.5.041.14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8.5.050.13 (12/20/13)-Hot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8.5.050.13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bothtoanduriparams to specify that the Request 
        URI parameters will be included in both the Request URI part 
        of the To Header and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bothtoanduriparams to specify that the Request 
        URI parameters will be included in both the Request URI part 
        of the To Header and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bothtoanduriparams to specify that the Request 
        URI parameters will be included in both the Request URI part 
        of the To Header and the To params of the To Header.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8.5.050.37 (03/10/14)-Hot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8.5.050.37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8.5.050.38 (03/24/14)-Hot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8.5.050.38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8.5.050.40 (05/23/14)-Hot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8.5.050.40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05/23/14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8.5.050.41 (05/27/15)-Hot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8.5.050.41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8.5.100.58 (12/19/14)-General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8.5.100.58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8.5.101.41 (07/15/14)-General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8.5.101.41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8.5.101.52 (08/20/14)-General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8.5.101.52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08/20/14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8.5.110.33 (09/19/14)-General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8.5.110.33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8.5.120.66 (12/18/14)-General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8.5.120.66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8.5.120.68 (02/03/15)-Hot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8.5.120.68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8.5.130.82 (04/17/15)-General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8.5.130.82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Other features include the ability to leave postconnection messages such as voicemail. 
You can read about additional CPD functionality in "Appendix C: Tuning Call Progress Detection" of the 
GVP 8.5 User's Guide.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8.5.130.91 (05/21/15)-Hot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8.5.130.91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8.5.130.93 (06/10/15)-Hot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8.5.130.93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8.5.141.00 (08/28/15)-General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8.5.141.00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8.5.141.08 (11/24/15)-Hot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8.5.141.08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8.5.150.63 (12/15/15)-General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8.5.150.63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8.5.150.81 (01/21/16)-Hot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8.5.150.81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8.5.150.84 (02/15/16)-Hot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8.5.150.84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8.5.150.90 (03/24/16)-Hot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8.5.150.90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8.5.150.91 (04/28/16)-Hot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8.5.150.91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8.5.161.34 (06/16/16)-General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8.5.161.34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8.5.161.49 (07/13/16)-Hot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8.5.161.49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8.5.170.71 (09/27/16)-General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8.5.170.71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8.5.170.86 (11/28/16)-Hot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8.5.170.86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11/28/16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8.5.176.05 (01/30/17)-General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8.5.176.05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MCP now supports uploading the call recordings to S3 servers that need Amazon Web Services (AWS) V4 signature.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8.5.176.13 (02/17/17)-Hot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8.5.176.13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8.5.176.16 (04/24/17)-Hot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8.5.176.16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8.5.178.78 (05/24/17)-General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8.5.178.78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8.5.178.94 (06/05/17)-Hot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8.5.178.94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8.5.181.78 (09/15/17)-General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8.5.181.78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Resource Manager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8.1.502.76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8.1.502.76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8.5.130.58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8.5.130.58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8.5.130.58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8.5.181.66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8.5.181.66</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10/06/17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8.5.001.89 (12/20/13)-General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8.5.001.89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8.5.050.27 (01/20/14)-Hot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8.5.050.27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8.5.050.34 (03/05/14)-Hot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8.5.050.34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8.5.050.36 (05/05/14)-Hot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8.5.050.36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8.5.050.37 (07/25/14)-Hot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8.5.050.37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8.5.101.21 (07/15/14)-General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8.5.101.21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8.5.110.26 (09/19/14)-General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8.5.110.26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8.5.110.50 (09/26/14)-General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8.5.110.50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8.5.120.62 (12/18/14)-General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8.5.120.62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8.5.120.67 (02/11/15)-Hot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8.5.120.67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8.5.130.58 (03/23/15)-General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8.5.130.58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8.5.130.73 (05/22/15)-General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8.5.130.73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8.5.130.74 (06/01/15)-Hot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8.5.130.74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8.5.130.75 (07/01/15)-Hot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8.5.130.75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true to disable Resource Manager's use of the gvp.rm.resource-req option for VXML fallback after a CTIC 404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false, to enable Resource Manager's use of gvp.rm.resource-req.</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8.5.141.18 (08/28/15)-General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8.5.141.18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8.5.141.27 (11/17/15)-Hot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8.5.141.27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11/17/15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Use sip.transport.setuptimer.tcp  parameter in the proxy, monitor, subscription, and registrar  sections to configure the timer. 
Default value : 30000 ms 
Min Value: 1000 ms 
Max value: 32000 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8.5.141.29 (12/18/15)-Hot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8.5.141.29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script;service-type;URL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script;service-type;URL to specify that RM redirects the call to the service service-type and informs that service to run the page at the URL (same behavior as rm.cti-unavailble-action).
cti-unavailable-respcode
Valid Values: not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When set to empty or none, RM retries the next CTIC available in the CTI LRG in response to any any error from CTIC. 
When set to not specified, RM checks the server-level parameter rm.cti-unavailable-respcode and takes the action action specified there. 
Note: cti-unavailable-respcode overrides the server parameter rm.cti-unavailable-respcode.
cti-unavailable-action - answer/reject/script
Valid Values:  reject (default), answer, script;service-type;URL
Takes effect: after restart
Specifies the behavior expected when the SIP response code received from CTIC matches a response code that is configured in rm.cti-unavailable-respcode.
 Set to reject to reject the call.
 Set to answer to answer the call.
Set to script;service-type;URL to specify that RM redirects the call to the service service-type and informs that service to run the page at the URL (same behavior as rm.cti-unavailble-action).
When set to not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not specified, RM checks the server-level parameter rm.cti-unavailable-respcode and takes the action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script;service-type;URL to specify that RM redirects the call to the service service-type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8.5.141.30 (01/13/16)-Hot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8.5.141.30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8.5.150.94 (02/05/16)-General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8.5.150.94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set to empty or none, RM retries the next CTIC available in the CTI LRG in response to any error from CTIC.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reject to reject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Set to answer to answer the call.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8.5.160.74 (06/16/16)-General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8.5.160.74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8.5.170.64 (09/27/16)-General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8.5.170.64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8.5.170.77 (12/20/16)-Hot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8.5.170.77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8.5.175.95 (01/30/17)-General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8.5.175.95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RM now checks the write permission of the directory in which the SQLite DB file will be created and does not start if the DB file fails to open.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8.5.176.04 (03/03/17)-Hot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8.5.176.04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8.5.178.66 (05/15/17)-General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8.5.178.66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8.5.178.79 (06/09/17)-General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8.5.178.79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8.5.178.80 (06/30/17)-Hot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8.5.178.80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06/30/17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8.5.181.61 (09/15/17)-General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8.5.181.61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8.5.181.66 (10/06/17)-Hot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8.5.181.66</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10/06/17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Orchestration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Business Rules Execution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Business Rules Application Server</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774090">
        <w:t/>
      </w:r>
    </w:p>
    <w:p w:rsidR="00BC00BE" w:rsidRDefault="00BC00BE" w:rsidP="00F57C30">
      <w:pPr>
        <w:spacing w:line="240" w:lineRule="atLeast"/>
        <w:contextualSpacing/>
        <w:rPr>
          <w:rStyle w:val="Heading1Char"/>
        </w:rPr>
      </w:pPr>
      <w:r>
        <w:rPr>
          <w:rStyle w:val="Heading1Char"/>
        </w:rPr>
        <w:t/>
      </w:r>
      <w:proofErr w:type="gramStart"/>
      <w:r w:rsidR="00530D75" w:rsidRPr="00A11E0F">
        <w:rPr>
          <w:rStyle w:val="Heading1Char"/>
        </w:rPr>
        <w:t/>
      </w:r>
      <w:r w:rsidRPr="00A11E0F">
        <w:rPr>
          <w:rStyle w:val="Heading1Char"/>
        </w:rPr>
        <w:t/>
      </w:r>
      <w:r w:rsidR="0059122C" w:rsidRPr="00A11E0F">
        <w:rPr>
          <w:rStyle w:val="Heading1Char"/>
        </w:rPr>
        <w:t xml:space="preserve">Genesys Administrator Extension</w:t>
      </w:r>
      <w:proofErr w:type="gramEnd"/>
      <w:r w:rsidR="00530D75" w:rsidRPr="00A11E0F">
        <w:rPr>
          <w:rStyle w:val="Heading1Char"/>
        </w:rPr>
        <w:t/>
      </w:r>
      <w:r w:rsidRPr="00A11E0F">
        <w:rPr>
          <w:rStyle w:val="Heading1Char"/>
        </w:rPr>
        <w:t/>
      </w:r>
      <w:r w:rsidR="0059122C" w:rsidRPr="00A11E0F">
        <w:rPr>
          <w:rStyle w:val="Heading1Char"/>
        </w:rPr>
        <w:t/>
      </w:r>
    </w:p>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http://</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undefined</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undefined</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http://</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undefined</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undefined</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581F9F" w:rsidRDefault="00581F9F" w:rsidP="00F57C30">
      <w:pPr>
        <w:spacing w:line="240" w:lineRule="atLeast"/>
        <w:contextualSpacing/>
        <w:rPr>
          <w:rStyle w:val="Heading1Char"/>
        </w:rPr>
      </w:pPr>
    </w:p>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8.5.200.12 (02/10/15)-General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8.5.200.12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8.5.200.13 (02/26/15)-Hot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02/26/15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8.5.200.18 (04/06/15)-Hot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8.5.200.18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8.5.210.10 (05/08/15)-General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8.5.210.10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Turkish 8.5.210.10</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8.5.210.12 (07/09/15)-Hot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8.5.210.12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07/09/15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8.5.210.13 (09/11/15)-Hot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8.5.210.13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09/11/15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8.5.210.14 (10/20/15)-Hot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8.5.210.14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supports PSDK 851.3.4.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supports PSDK 851.3.4.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8.5.220.20 (11/20/15)-General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8.5.220.20</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11/20/15</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secure connections for Solution Deployment: You can now configure Mutual TLS on connections between Genesys Deployment Agent and the Genesys Administrator Extension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Centralized Log: You can now view the Centralized Log in GAX. Besides viewing the log records, you can sort them and use filters to find specific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number of available Audio Resource IDs: In a single-tenant configuration, the number of available Audio Resource IDs is increased from 1000 to 9000, with the range increasing from 9000–9999 to 1000–9999.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secure connections for Solution Deployment: You can now configure Mutual TLS on connections between Genesys Deployment Agent and the Genesys Administrator Extension server.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Centralized Log: You can now view the Centralized Log in GAX. Besides viewing the log records, you can sort them and use filters to find specific logs.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number of available Audio Resource IDs: In a single-tenant configuration, the number of available Audio Resource IDs is increased from 1000 to 9000, with the range increasing from 9000–9999 to 1000–9999.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Apple Safari 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8.5.220.22 (03/23/16)-Hot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8.5.220.22</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8.5.220.24 (04/07/16)-Hot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8.5.220.24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8.5.220.25 (05/31/16)-Hot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8.5.220.25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8.5.220.28 (07/05/16)-Hot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8.5.220.28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8.5.220.34 (08/31/16)-Hot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8.5.220.34</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efficient assignment of Agent Logins: When assigning an Agent Login to an Agent using Configuration Manager or Agent Management, GAX now displays a list of only unassigned Agent Logins for assignment.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DB Server switchover enabled: GAX now enables you to switch over DB Server from backup to primary mode when required.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exporting agents, the default Action is now UPDATE, instead of ADD. This is designed to prevent errors arising from multiple (and accidental) ADDs.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list of Agents now includes an Employee ID column, making it easier to view Employee IDs without viewing the agent details.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More efficient assignment of Agent Logins: When assigning an Agent Login to an Agent using Configuration Manager or Agent Management, GAX now displays a list of only unassigned Agent Logins for assignment.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DB Server switchover enabled: GAX now enables you to switch over DB Server from backup to primary mode when required.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When exporting agents, the default Action is now UPDATE, instead of ADD. This is designed to prevent errors arising from multiple (and accidental) ADDs.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list of Agents now includes an Employee ID column, making it easier to view Employee IDs without viewing the agent details.  </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8.5.220.45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8.5.220.45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8.5.220.47 (10/27/17)-Hot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8.5.220.47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8.5.230.03 (10/31/16)-General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8.5.230.03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10/31/16</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Improved access control for operational Parameter Groups: Parameter Group Templates can now be deployed to Folders of type Transaction within the Tenant. The resulting Parameter Group has the same access permissions as the Folder.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Agents View now displays the total number of agents associated with the Tenant and available for display, the number of agents (if any) selected by a filter applied to that list, and the number of agents (if any) selected for editing.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After editing an agent or an Audio Resource, GAX now retains the sort order and filter results of the list from which the object was selected for editing. The modified record is displayed in its proper place in the sorted list, so no scrolling is needed to view 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Improved access control for operational Parameter Groups: Parameter Group Templates can now be deployed to Folders of type Transaction within the Tenant. The resulting Parameter Group has the same access permissions as the Folder.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The Agents View now displays the total number of agents associated with the Tenant and available for display, the number of agents (if any) selected by a filter applied to that list, and the number of agents (if any) selected for editing.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After editing an agent or an Audio Resource, GAX now retains the sort order and filter results of the list from which the object was selected for editing. The modified record is displayed in its proper place in the sorted list, so no scrolling is needed to view it.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Chinese (Traditional)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8.5.240.19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8.5.240.19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Edge browser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Microsoft Edge browser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8.5.240.23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8.5.240.23</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8.5.250.15 (07/27/17)-General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8.5.250.15</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database connections:
 GAX now uses Microsoft JDBC Driver for MS SQL Server connections. (GAX-9360)
 You can now use a customized JDBC URL when configuring a Database Access Point (DAP) for the GAX Database instead of using a connection based on the DAP object itself. (GAX-9388)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Enhanced database connections:
 GAX now uses Microsoft JDBC Driver for MS SQL Server connections. (GAX-9360)
 You can now use a customized JDBC URL when configuring a Database Access Point (DAP) for the GAX Database instead of using a connection based on the DAP object itself. (GAX-9388)
</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8.5.250.17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8.5.250.17</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8.5.250.18 (08/31/17)-Hot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8.5.250.18</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French (Canada) 8.5.250.18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8.5.250.19 (10/20/17)-Hot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8.5.250.19</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8.5.260.11 (12/07/17)-General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8.5.260.11</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12/07/17</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http:// (undefined)-undefined</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276"/>
        <w:gridCol w:w="851"/>
        <w:gridCol w:w="1842"/>
        <w:gridCol w:w="1418"/>
        <w:gridCol w:w="1276"/>
        <w:gridCol w:w="1328"/>
        <w:gridCol w:w="1081"/>
        <w:gridCol w:w="1418"/>
      </w:tblGrid>
      <w:tr w:rsidR="00BA7618" w:rsidTr="00D97BA6">
        <w:tc>
          <w:tcPr>
            <w:tcW w:w="1276" w:type="dxa"/>
          </w:tcPr>
          <w:p w:rsidR="00BA7618" w:rsidRDefault="00BA7618" w:rsidP="00D97BA6">
            <w:pPr>
              <w:spacing w:line="240" w:lineRule="atLeast"/>
              <w:contextualSpacing/>
              <w:rPr>
                <w:rStyle w:val="Heading2Char"/>
              </w:rPr>
            </w:pPr>
            <w:r>
              <w:rPr>
                <w:rStyle w:val="Heading2Char"/>
              </w:rPr>
              <w:t xml:space="preserve">Release </w:t>
            </w:r>
          </w:p>
        </w:tc>
        <w:tc>
          <w:tcPr>
            <w:tcW w:w="851" w:type="dxa"/>
          </w:tcPr>
          <w:p w:rsidR="00BA7618" w:rsidRDefault="00BA7618" w:rsidP="00D97BA6">
            <w:pPr>
              <w:spacing w:line="240" w:lineRule="atLeast"/>
              <w:contextualSpacing/>
              <w:rPr>
                <w:rStyle w:val="Heading2Char"/>
              </w:rPr>
            </w:pPr>
            <w:r>
              <w:rPr>
                <w:rStyle w:val="Heading2Char"/>
              </w:rPr>
              <w:t>Date</w:t>
            </w:r>
          </w:p>
        </w:tc>
        <w:tc>
          <w:tcPr>
            <w:tcW w:w="1842" w:type="dxa"/>
          </w:tcPr>
          <w:p w:rsidR="00BA7618" w:rsidRDefault="00BA7618" w:rsidP="00D97BA6">
            <w:pPr>
              <w:spacing w:line="240" w:lineRule="atLeast"/>
              <w:contextualSpacing/>
              <w:rPr>
                <w:rStyle w:val="Heading2Char"/>
              </w:rPr>
            </w:pPr>
            <w:r>
              <w:rPr>
                <w:rStyle w:val="Heading2Char"/>
              </w:rPr>
              <w:t>Release type</w:t>
            </w:r>
          </w:p>
        </w:tc>
        <w:tc>
          <w:tcPr>
            <w:tcW w:w="1418" w:type="dxa"/>
          </w:tcPr>
          <w:p w:rsidR="00BA7618" w:rsidRDefault="00BA7618" w:rsidP="00D97BA6">
            <w:pPr>
              <w:spacing w:line="240" w:lineRule="atLeast"/>
              <w:contextualSpacing/>
              <w:rPr>
                <w:rStyle w:val="Heading2Char"/>
              </w:rPr>
            </w:pPr>
            <w:r>
              <w:rPr>
                <w:rStyle w:val="Heading2Char"/>
              </w:rPr>
              <w:t>Restricted</w:t>
            </w:r>
          </w:p>
        </w:tc>
        <w:tc>
          <w:tcPr>
            <w:tcW w:w="1276"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D97BA6">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bookmarkStart w:id="0" w:name="_GoBack"/>
            <w:r w:rsidRPr="002A396E">
              <w:rPr>
                <w:rStyle w:val="Heading2Char"/>
                <w:rFonts w:asciiTheme="minorHAnsi" w:eastAsia="Calibri" w:hAnsiTheme="minorHAnsi" w:cs="Times New Roman"/>
                <w:color w:val="000000" w:themeColor="text1"/>
                <w:sz w:val="20"/>
                <w:szCs w:val="20"/>
              </w:rPr>
              <w:t xml:space="preserve">http://</w:t>
            </w:r>
          </w:p>
        </w:tc>
        <w:tc>
          <w:tcPr>
            <w:tcW w:w="85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undefined</w:t>
            </w:r>
          </w:p>
        </w:tc>
        <w:tc>
          <w:tcPr>
            <w:tcW w:w="1842"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undefined</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276"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bookmarkEnd w:id="0"/>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Default="00BC00BE" w:rsidP="00F57C30">
      <w:pPr>
        <w:spacing w:line="240" w:lineRule="atLeast"/>
        <w:contextualSpacing/>
        <w:rPr>
          <w:rStyle w:val="Heading1Char"/>
        </w:rPr>
      </w:pPr>
      <w:r>
        <w:rPr>
          <w:rStyle w:val="Heading1Char"/>
        </w:rPr>
        <w:t/>
      </w:r>
    </w:p>
    <w:p w:rsidR="00D70A82" w:rsidRPr="0059122C" w:rsidRDefault="00D70A82" w:rsidP="00F57C30">
      <w:pPr>
        <w:spacing w:line="240" w:lineRule="atLeast"/>
        <w:contextualSpacing/>
      </w:pPr>
    </w:p>
    <w:sectPr w:rsidR="00D70A82" w:rsidRPr="0059122C" w:rsidSect="007F2130">
      <w:headerReference w:type="default" r:id="rId7"/>
      <w:footerReference w:type="default" r:id="rId8"/>
      <w:pgSz w:w="12240" w:h="15840"/>
      <w:pgMar w:top="426" w:right="474" w:bottom="144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17BD" w:rsidRDefault="00C817BD" w:rsidP="00C703AC">
      <w:pPr>
        <w:spacing w:after="0" w:line="240" w:lineRule="auto"/>
      </w:pPr>
      <w:r>
        <w:separator/>
      </w:r>
    </w:p>
  </w:endnote>
  <w:endnote w:type="continuationSeparator" w:id="0">
    <w:p w:rsidR="00C817BD" w:rsidRDefault="00C817BD" w:rsidP="00C70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F21E2D">
    <w:pPr>
      <w:pStyle w:val="Footer"/>
    </w:pPr>
    <w:r w:rsidRPr="002B39F0">
      <w:rPr>
        <w:color w:val="FF0000"/>
      </w:rPr>
      <w:t xml:space="preserve">undefined</w:t>
    </w:r>
    <w:proofErr w:type="spellStart"/>
    <w:r w:rsidR="008B4316">
      <w:rPr>
        <w:color w:val="FF0000"/>
      </w:rPr>
      <w:t/>
    </w:r>
    <w:proofErr w:type="spellEnd"/>
    <w:r w:rsidRPr="002B39F0">
      <w:rPr>
        <w:color w:val="FF0000"/>
      </w:rPr>
      <w:t/>
    </w:r>
    <w:r>
      <w:ptab w:relativeTo="margin" w:alignment="center" w:leader="none"/>
    </w:r>
    <w:r w:rsidRPr="002B39F0">
      <w:rPr>
        <w:highlight w:val="yellow"/>
      </w:rPr>
      <w:t xml:space="preserve">undefined</w:t>
    </w:r>
    <w:proofErr w:type="spellStart"/>
    <w:r w:rsidR="008B4316">
      <w:rPr>
        <w:highlight w:val="yellow"/>
      </w:rPr>
      <w:t/>
    </w:r>
    <w:proofErr w:type="spellEnd"/>
    <w:r w:rsidRPr="002B39F0">
      <w:rPr>
        <w:highlight w:val="yellow"/>
      </w:rPr>
      <w:t/>
    </w:r>
    <w:r>
      <w:ptab w:relativeTo="margin" w:alignment="right" w:leader="none"/>
    </w:r>
    <w:r>
      <w:t xml:space="preserve">undefined</w:t>
    </w:r>
    <w:r w:rsidR="008B4316">
      <w:t/>
    </w:r>
    <w: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17BD" w:rsidRDefault="00C817BD" w:rsidP="00C703AC">
      <w:pPr>
        <w:spacing w:after="0" w:line="240" w:lineRule="auto"/>
      </w:pPr>
      <w:r>
        <w:separator/>
      </w:r>
    </w:p>
  </w:footnote>
  <w:footnote w:type="continuationSeparator" w:id="0">
    <w:p w:rsidR="00C817BD" w:rsidRDefault="00C817BD" w:rsidP="00C70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C817BD">
    <w:pPr>
      <w:pStyle w:val="Header"/>
    </w:pPr>
    <w:r>
      <w:rPr>
        <w:noProof/>
      </w:rPr>
      <w:pict>
        <v:shapetype id="_x0000_t202" coordsize="21600,21600" o:spt="202" path="m,l,21600r21600,l21600,xe">
          <v:stroke joinstyle="miter"/>
          <v:path gradientshapeok="t" o:connecttype="rect"/>
        </v:shapetype>
        <v:shape id="_x0000_s2050" type="#_x0000_t202" style="position:absolute;margin-left:-15.8pt;margin-top:-14.75pt;width:196.95pt;height:31.25pt;z-index:25166233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" filled="f" stroked="f">
          <v:textbox style="mso-next-textbox:#_x0000_s2050">
            <w:txbxContent>
              <w:p w:rsidR="00363758" w:rsidRDefault="008B4316" w:rsidP="00C95001">
                <w:r>
                  <w:t xml:space="preserve">undefined</w:t>
                </w:r>
                <w:proofErr w:type="spellStart"/>
                <w:r>
                  <w:t/>
                </w:r>
                <w:proofErr w:type="spellEnd"/>
                <w:r w:rsidR="00363758">
                  <w:t xml:space="preserve"> undefined</w:t>
                </w:r>
                <w:proofErr w:type="spellStart"/>
                <w:r>
                  <w:t/>
                </w:r>
                <w:proofErr w:type="spellEnd"/>
                <w:r w:rsidR="00363758">
                  <w:t/>
                </w:r>
                <w:r w:rsidR="00F57C30">
                  <w:t xml:space="preserve"> </w:t>
                </w:r>
                <w:r>
                  <w:t xml:space="preserve">undefined</w:t>
                </w:r>
                <w:r w:rsidR="00363758">
                  <w:t/>
                </w:r>
              </w:p>
              <w:p w:rsidR="00363758" w:rsidRDefault="00363758" w:rsidP="00C95001"/>
              <w:p w:rsidR="00363758" w:rsidRDefault="00363758" w:rsidP="00C95001"/>
              <w:p w:rsidR="00363758" w:rsidRDefault="00363758" w:rsidP="00C95001"/>
              <w:p w:rsidR="00363758" w:rsidRDefault="00363758" w:rsidP="00C95001"/>
            </w:txbxContent>
          </v:textbox>
        </v:shape>
      </w:pict>
    </w:r>
    <w:r>
      <w:rPr>
        <w:noProof/>
      </w:rPr>
      <w:pict>
        <v:shape id="Zone de texte 2" o:spid="_x0000_s2049" type="#_x0000_t202" style="position:absolute;margin-left:337.65pt;margin-top:-13.4pt;width:145.6pt;height:29.9pt;z-index:251659264;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" fillcolor="white [3201]" strokecolor="white [3212]" strokeweight="2pt">
          <v:textbox style="mso-next-textbox:#Zone de texte 2">
            <w:txbxContent>
              <w:p w:rsidR="00363758" w:rsidRDefault="008B4316" w:rsidP="00C95001">
                <w:r>
                  <w:t xml:space="preserve">undefined</w:t>
                </w:r>
              </w:p>
            </w:txbxContent>
          </v:textbox>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7B0BDE"/>
    <w:multiLevelType w:val="hybridMultilevel"/>
    <w:tmpl w:val="F698B6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A68DC"/>
    <w:rsid w:val="000409B4"/>
    <w:rsid w:val="00160D98"/>
    <w:rsid w:val="001845E1"/>
    <w:rsid w:val="00184A40"/>
    <w:rsid w:val="001A6335"/>
    <w:rsid w:val="001F60D9"/>
    <w:rsid w:val="0022454E"/>
    <w:rsid w:val="00250F1A"/>
    <w:rsid w:val="00272ED9"/>
    <w:rsid w:val="0028666D"/>
    <w:rsid w:val="002A396E"/>
    <w:rsid w:val="002B39F0"/>
    <w:rsid w:val="002C76FD"/>
    <w:rsid w:val="002F6722"/>
    <w:rsid w:val="00363758"/>
    <w:rsid w:val="004D7CED"/>
    <w:rsid w:val="004E2458"/>
    <w:rsid w:val="004E3336"/>
    <w:rsid w:val="004E4962"/>
    <w:rsid w:val="005002ED"/>
    <w:rsid w:val="00530D75"/>
    <w:rsid w:val="00581F9F"/>
    <w:rsid w:val="005909A6"/>
    <w:rsid w:val="0059122C"/>
    <w:rsid w:val="005C61F2"/>
    <w:rsid w:val="0061198C"/>
    <w:rsid w:val="006437CE"/>
    <w:rsid w:val="006653E2"/>
    <w:rsid w:val="00677111"/>
    <w:rsid w:val="006A4389"/>
    <w:rsid w:val="006C4B18"/>
    <w:rsid w:val="006D2C45"/>
    <w:rsid w:val="007729B7"/>
    <w:rsid w:val="00774090"/>
    <w:rsid w:val="007A3AB3"/>
    <w:rsid w:val="007F2130"/>
    <w:rsid w:val="008B4316"/>
    <w:rsid w:val="008F004A"/>
    <w:rsid w:val="0096440B"/>
    <w:rsid w:val="00982DEF"/>
    <w:rsid w:val="009C1E90"/>
    <w:rsid w:val="00A11E0F"/>
    <w:rsid w:val="00A21141"/>
    <w:rsid w:val="00AD3307"/>
    <w:rsid w:val="00B63B12"/>
    <w:rsid w:val="00BA7618"/>
    <w:rsid w:val="00BC00BE"/>
    <w:rsid w:val="00C1486B"/>
    <w:rsid w:val="00C703AC"/>
    <w:rsid w:val="00C74D24"/>
    <w:rsid w:val="00C817BD"/>
    <w:rsid w:val="00CC30F8"/>
    <w:rsid w:val="00CD7014"/>
    <w:rsid w:val="00D3381C"/>
    <w:rsid w:val="00D50460"/>
    <w:rsid w:val="00D70A82"/>
    <w:rsid w:val="00D83B3E"/>
    <w:rsid w:val="00E17336"/>
    <w:rsid w:val="00EA68DC"/>
    <w:rsid w:val="00EC60B3"/>
    <w:rsid w:val="00ED70AF"/>
    <w:rsid w:val="00F12554"/>
    <w:rsid w:val="00F13DE3"/>
    <w:rsid w:val="00F21E2D"/>
    <w:rsid w:val="00F2509D"/>
    <w:rsid w:val="00F57C30"/>
    <w:rsid w:val="00FC1F29"/>
    <w:rsid w:val="00FC7120"/>
  </w:rsids>
  <m:mathPr>
    <m:mathFont m:val="Cambria Math"/>
    <m:brkBin m:val="before"/>
    <m:brkBinSub m:val="--"/>
    <m:smallFrac m:val="0"/>
    <m:dispDef/>
    <m:lMargin m:val="1440"/>
    <m:rMargin m:val="144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46F64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uiPriority="1" w:qFormat="1"/>
    <w:lsdException w:name="heading 3" w:uiPriority="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qFormat="1"/>
    <w:lsdException w:name="Hyperlink" w:semiHidden="1" w:unhideWhenUsed="1"/>
    <w:lsdException w:name="FollowedHyperlink" w:semiHidden="1" w:unhideWhenUsed="1"/>
    <w:lsdException w:name="Strong" w:uiPriority="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uiPriority="21"/>
    <w:lsdException w:name="Light List" w:uiPriority="22"/>
    <w:lsdException w:name="Light Grid" w:uiPriority="23"/>
    <w:lsdException w:name="Medium Shading 1" w:uiPriority="24"/>
    <w:lsdException w:name="Medium Shading 2" w:uiPriority="25"/>
    <w:lsdException w:name="Medium List 1" w:uiPriority="26"/>
    <w:lsdException w:name="Medium List 2" w:uiPriority="27"/>
    <w:lsdException w:name="Medium Grid 1" w:uiPriority="28"/>
    <w:lsdException w:name="Medium Grid 2" w:uiPriority="29"/>
    <w:lsdException w:name="Medium Grid 3" w:uiPriority="30"/>
    <w:lsdException w:name="Dark List" w:uiPriority="31"/>
    <w:lsdException w:name="Colorful Shading" w:uiPriority="32"/>
    <w:lsdException w:name="Colorful List" w:uiPriority="33"/>
    <w:lsdException w:name="Colorful Grid" w:uiPriority="34"/>
    <w:lsdException w:name="Light Shading Accent 1" w:uiPriority="35"/>
    <w:lsdException w:name="Light List Accent 1" w:uiPriority="36"/>
    <w:lsdException w:name="Light Grid Accent 1" w:uiPriority="37"/>
    <w:lsdException w:name="Medium Shading 1 Accent 1" w:uiPriority="38"/>
    <w:lsdException w:name="Medium Shading 2 Accent 1" w:uiPriority="39"/>
    <w:lsdException w:name="Medium List 1 Accent 1" w:uiPriority="40"/>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335"/>
    <w:pPr>
      <w:spacing w:after="200" w:line="276" w:lineRule="auto"/>
    </w:pPr>
    <w:rPr>
      <w:sz w:val="24"/>
      <w:szCs w:val="24"/>
    </w:rPr>
  </w:style>
  <w:style w:type="paragraph" w:styleId="Heading1">
    <w:name w:val="heading 1"/>
    <w:basedOn w:val="Normal"/>
    <w:next w:val="Normal"/>
    <w:link w:val="Heading1Char"/>
    <w:uiPriority w:val="1"/>
    <w:qFormat/>
    <w:rsid w:val="005C61F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
    <w:qFormat/>
    <w:rsid w:val="005C61F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1"/>
    <w:qFormat/>
    <w:rsid w:val="00C1486B"/>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1"/>
    <w:unhideWhenUsed/>
    <w:qFormat/>
    <w:rsid w:val="00F57C3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03AC"/>
    <w:pPr>
      <w:tabs>
        <w:tab w:val="center" w:pos="4680"/>
        <w:tab w:val="right" w:pos="9360"/>
      </w:tabs>
    </w:pPr>
  </w:style>
  <w:style w:type="character" w:customStyle="1" w:styleId="HeaderChar">
    <w:name w:val="Header Char"/>
    <w:basedOn w:val="DefaultParagraphFont"/>
    <w:link w:val="Header"/>
    <w:uiPriority w:val="99"/>
    <w:rsid w:val="00C703AC"/>
    <w:rPr>
      <w:sz w:val="24"/>
      <w:szCs w:val="24"/>
    </w:rPr>
  </w:style>
  <w:style w:type="paragraph" w:styleId="Footer">
    <w:name w:val="footer"/>
    <w:basedOn w:val="Normal"/>
    <w:link w:val="FooterChar"/>
    <w:uiPriority w:val="99"/>
    <w:unhideWhenUsed/>
    <w:rsid w:val="00C703AC"/>
    <w:pPr>
      <w:tabs>
        <w:tab w:val="center" w:pos="4680"/>
        <w:tab w:val="right" w:pos="9360"/>
      </w:tabs>
    </w:pPr>
  </w:style>
  <w:style w:type="character" w:customStyle="1" w:styleId="FooterChar">
    <w:name w:val="Footer Char"/>
    <w:basedOn w:val="DefaultParagraphFont"/>
    <w:link w:val="Footer"/>
    <w:uiPriority w:val="99"/>
    <w:rsid w:val="00C703AC"/>
    <w:rPr>
      <w:sz w:val="24"/>
      <w:szCs w:val="24"/>
    </w:rPr>
  </w:style>
  <w:style w:type="character" w:styleId="Hyperlink">
    <w:name w:val="Hyperlink"/>
    <w:basedOn w:val="DefaultParagraphFont"/>
    <w:uiPriority w:val="99"/>
    <w:unhideWhenUsed/>
    <w:rsid w:val="00363758"/>
    <w:rPr>
      <w:color w:val="0000FF" w:themeColor="hyperlink"/>
      <w:u w:val="single"/>
    </w:rPr>
  </w:style>
  <w:style w:type="paragraph" w:styleId="BalloonText">
    <w:name w:val="Balloon Text"/>
    <w:basedOn w:val="Normal"/>
    <w:link w:val="BalloonTextChar"/>
    <w:uiPriority w:val="99"/>
    <w:semiHidden/>
    <w:unhideWhenUsed/>
    <w:rsid w:val="00F21E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E2D"/>
    <w:rPr>
      <w:rFonts w:ascii="Tahoma" w:hAnsi="Tahoma" w:cs="Tahoma"/>
      <w:sz w:val="16"/>
      <w:szCs w:val="16"/>
    </w:rPr>
  </w:style>
  <w:style w:type="character" w:customStyle="1" w:styleId="Heading1Char">
    <w:name w:val="Heading 1 Char"/>
    <w:basedOn w:val="DefaultParagraphFont"/>
    <w:link w:val="Heading1"/>
    <w:uiPriority w:val="1"/>
    <w:rsid w:val="005C61F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1"/>
    <w:rsid w:val="005C61F2"/>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
    <w:qFormat/>
    <w:rsid w:val="005C61F2"/>
    <w:rPr>
      <w:b/>
      <w:bCs/>
    </w:rPr>
  </w:style>
  <w:style w:type="paragraph" w:styleId="ListParagraph">
    <w:name w:val="List Paragraph"/>
    <w:basedOn w:val="Normal"/>
    <w:uiPriority w:val="34"/>
    <w:qFormat/>
    <w:rsid w:val="00C1486B"/>
    <w:pPr>
      <w:ind w:left="720"/>
      <w:contextualSpacing/>
    </w:pPr>
  </w:style>
  <w:style w:type="character" w:customStyle="1" w:styleId="Heading3Char">
    <w:name w:val="Heading 3 Char"/>
    <w:basedOn w:val="DefaultParagraphFont"/>
    <w:link w:val="Heading3"/>
    <w:uiPriority w:val="1"/>
    <w:rsid w:val="00C1486B"/>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1"/>
    <w:unhideWhenUsed/>
    <w:rsid w:val="00FC71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1"/>
    <w:rsid w:val="00F57C30"/>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12112">
      <w:bodyDiv w:val="1"/>
      <w:marLeft w:val="0"/>
      <w:marRight w:val="0"/>
      <w:marTop w:val="0"/>
      <w:marBottom w:val="0"/>
      <w:divBdr>
        <w:top w:val="none" w:sz="0" w:space="0" w:color="auto"/>
        <w:left w:val="none" w:sz="0" w:space="0" w:color="auto"/>
        <w:bottom w:val="none" w:sz="0" w:space="0" w:color="auto"/>
        <w:right w:val="none" w:sz="0" w:space="0" w:color="auto"/>
      </w:divBdr>
      <w:divsChild>
        <w:div w:id="956761148">
          <w:marLeft w:val="0"/>
          <w:marRight w:val="0"/>
          <w:marTop w:val="0"/>
          <w:marBottom w:val="0"/>
          <w:divBdr>
            <w:top w:val="none" w:sz="0" w:space="0" w:color="auto"/>
            <w:left w:val="none" w:sz="0" w:space="0" w:color="auto"/>
            <w:bottom w:val="none" w:sz="0" w:space="0" w:color="auto"/>
            <w:right w:val="none" w:sz="0" w:space="0" w:color="auto"/>
          </w:divBdr>
          <w:divsChild>
            <w:div w:id="15789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992">
      <w:bodyDiv w:val="1"/>
      <w:marLeft w:val="0"/>
      <w:marRight w:val="0"/>
      <w:marTop w:val="0"/>
      <w:marBottom w:val="0"/>
      <w:divBdr>
        <w:top w:val="none" w:sz="0" w:space="0" w:color="auto"/>
        <w:left w:val="none" w:sz="0" w:space="0" w:color="auto"/>
        <w:bottom w:val="none" w:sz="0" w:space="0" w:color="auto"/>
        <w:right w:val="none" w:sz="0" w:space="0" w:color="auto"/>
      </w:divBdr>
      <w:divsChild>
        <w:div w:id="1588999649">
          <w:marLeft w:val="0"/>
          <w:marRight w:val="0"/>
          <w:marTop w:val="0"/>
          <w:marBottom w:val="0"/>
          <w:divBdr>
            <w:top w:val="none" w:sz="0" w:space="0" w:color="auto"/>
            <w:left w:val="none" w:sz="0" w:space="0" w:color="auto"/>
            <w:bottom w:val="none" w:sz="0" w:space="0" w:color="auto"/>
            <w:right w:val="none" w:sz="0" w:space="0" w:color="auto"/>
          </w:divBdr>
          <w:divsChild>
            <w:div w:id="7758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03">
      <w:bodyDiv w:val="1"/>
      <w:marLeft w:val="0"/>
      <w:marRight w:val="0"/>
      <w:marTop w:val="0"/>
      <w:marBottom w:val="0"/>
      <w:divBdr>
        <w:top w:val="none" w:sz="0" w:space="0" w:color="auto"/>
        <w:left w:val="none" w:sz="0" w:space="0" w:color="auto"/>
        <w:bottom w:val="none" w:sz="0" w:space="0" w:color="auto"/>
        <w:right w:val="none" w:sz="0" w:space="0" w:color="auto"/>
      </w:divBdr>
      <w:divsChild>
        <w:div w:id="2014257770">
          <w:marLeft w:val="0"/>
          <w:marRight w:val="0"/>
          <w:marTop w:val="0"/>
          <w:marBottom w:val="0"/>
          <w:divBdr>
            <w:top w:val="none" w:sz="0" w:space="0" w:color="auto"/>
            <w:left w:val="none" w:sz="0" w:space="0" w:color="auto"/>
            <w:bottom w:val="none" w:sz="0" w:space="0" w:color="auto"/>
            <w:right w:val="none" w:sz="0" w:space="0" w:color="auto"/>
          </w:divBdr>
          <w:divsChild>
            <w:div w:id="10208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11462">
      <w:bodyDiv w:val="1"/>
      <w:marLeft w:val="0"/>
      <w:marRight w:val="0"/>
      <w:marTop w:val="0"/>
      <w:marBottom w:val="0"/>
      <w:divBdr>
        <w:top w:val="none" w:sz="0" w:space="0" w:color="auto"/>
        <w:left w:val="none" w:sz="0" w:space="0" w:color="auto"/>
        <w:bottom w:val="none" w:sz="0" w:space="0" w:color="auto"/>
        <w:right w:val="none" w:sz="0" w:space="0" w:color="auto"/>
      </w:divBdr>
      <w:divsChild>
        <w:div w:id="1439175747">
          <w:marLeft w:val="0"/>
          <w:marRight w:val="0"/>
          <w:marTop w:val="0"/>
          <w:marBottom w:val="0"/>
          <w:divBdr>
            <w:top w:val="none" w:sz="0" w:space="0" w:color="auto"/>
            <w:left w:val="none" w:sz="0" w:space="0" w:color="auto"/>
            <w:bottom w:val="none" w:sz="0" w:space="0" w:color="auto"/>
            <w:right w:val="none" w:sz="0" w:space="0" w:color="auto"/>
          </w:divBdr>
          <w:divsChild>
            <w:div w:id="15854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0765">
      <w:bodyDiv w:val="1"/>
      <w:marLeft w:val="0"/>
      <w:marRight w:val="0"/>
      <w:marTop w:val="0"/>
      <w:marBottom w:val="0"/>
      <w:divBdr>
        <w:top w:val="none" w:sz="0" w:space="0" w:color="auto"/>
        <w:left w:val="none" w:sz="0" w:space="0" w:color="auto"/>
        <w:bottom w:val="none" w:sz="0" w:space="0" w:color="auto"/>
        <w:right w:val="none" w:sz="0" w:space="0" w:color="auto"/>
      </w:divBdr>
      <w:divsChild>
        <w:div w:id="487329249">
          <w:marLeft w:val="0"/>
          <w:marRight w:val="0"/>
          <w:marTop w:val="0"/>
          <w:marBottom w:val="0"/>
          <w:divBdr>
            <w:top w:val="none" w:sz="0" w:space="0" w:color="auto"/>
            <w:left w:val="none" w:sz="0" w:space="0" w:color="auto"/>
            <w:bottom w:val="none" w:sz="0" w:space="0" w:color="auto"/>
            <w:right w:val="none" w:sz="0" w:space="0" w:color="auto"/>
          </w:divBdr>
          <w:divsChild>
            <w:div w:id="159744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20324">
      <w:bodyDiv w:val="1"/>
      <w:marLeft w:val="0"/>
      <w:marRight w:val="0"/>
      <w:marTop w:val="0"/>
      <w:marBottom w:val="0"/>
      <w:divBdr>
        <w:top w:val="none" w:sz="0" w:space="0" w:color="auto"/>
        <w:left w:val="none" w:sz="0" w:space="0" w:color="auto"/>
        <w:bottom w:val="none" w:sz="0" w:space="0" w:color="auto"/>
        <w:right w:val="none" w:sz="0" w:space="0" w:color="auto"/>
      </w:divBdr>
      <w:divsChild>
        <w:div w:id="66803194">
          <w:marLeft w:val="0"/>
          <w:marRight w:val="0"/>
          <w:marTop w:val="0"/>
          <w:marBottom w:val="0"/>
          <w:divBdr>
            <w:top w:val="none" w:sz="0" w:space="0" w:color="auto"/>
            <w:left w:val="none" w:sz="0" w:space="0" w:color="auto"/>
            <w:bottom w:val="none" w:sz="0" w:space="0" w:color="auto"/>
            <w:right w:val="none" w:sz="0" w:space="0" w:color="auto"/>
          </w:divBdr>
          <w:divsChild>
            <w:div w:id="935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7963">
      <w:bodyDiv w:val="1"/>
      <w:marLeft w:val="0"/>
      <w:marRight w:val="0"/>
      <w:marTop w:val="0"/>
      <w:marBottom w:val="0"/>
      <w:divBdr>
        <w:top w:val="none" w:sz="0" w:space="0" w:color="auto"/>
        <w:left w:val="none" w:sz="0" w:space="0" w:color="auto"/>
        <w:bottom w:val="none" w:sz="0" w:space="0" w:color="auto"/>
        <w:right w:val="none" w:sz="0" w:space="0" w:color="auto"/>
      </w:divBdr>
      <w:divsChild>
        <w:div w:id="944112066">
          <w:marLeft w:val="0"/>
          <w:marRight w:val="0"/>
          <w:marTop w:val="0"/>
          <w:marBottom w:val="0"/>
          <w:divBdr>
            <w:top w:val="none" w:sz="0" w:space="0" w:color="auto"/>
            <w:left w:val="none" w:sz="0" w:space="0" w:color="auto"/>
            <w:bottom w:val="none" w:sz="0" w:space="0" w:color="auto"/>
            <w:right w:val="none" w:sz="0" w:space="0" w:color="auto"/>
          </w:divBdr>
          <w:divsChild>
            <w:div w:id="418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144</Words>
  <Characters>823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2007-08-15T06:28:00Z</dcterms:created>
  <dcterms:modified xsi:type="dcterms:W3CDTF">2018-01-12T02:46:00Z</dcterms:modified>
</cp:coreProperties>
</file>